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987" w:rsidRPr="00D37061" w:rsidRDefault="00C83987" w:rsidP="00D37061">
      <w:pPr>
        <w:pStyle w:val="Title"/>
        <w:rPr>
          <w:color w:val="548DD4" w:themeColor="text2" w:themeTint="99"/>
          <w:sz w:val="40"/>
          <w:szCs w:val="40"/>
        </w:rPr>
      </w:pPr>
      <w:r w:rsidRPr="00D37061">
        <w:rPr>
          <w:color w:val="548DD4" w:themeColor="text2" w:themeTint="99"/>
          <w:sz w:val="40"/>
          <w:szCs w:val="40"/>
        </w:rPr>
        <w:t xml:space="preserve">Curriculum Vitae </w:t>
      </w:r>
    </w:p>
    <w:p w:rsidR="00C83987" w:rsidRDefault="00C83987" w:rsidP="00C83987">
      <w:pPr>
        <w:pStyle w:val="Heading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Steven L. DeGeorge</w:t>
      </w:r>
      <w:r>
        <w:rPr>
          <w:sz w:val="22"/>
          <w:szCs w:val="22"/>
        </w:rPr>
        <w:br/>
        <w:t>116 Kingston St. Loudon, TN 37774</w:t>
      </w:r>
      <w:r>
        <w:rPr>
          <w:sz w:val="22"/>
          <w:szCs w:val="22"/>
        </w:rPr>
        <w:br/>
        <w:t xml:space="preserve">865 789 9381 </w:t>
      </w:r>
      <w:r>
        <w:rPr>
          <w:sz w:val="22"/>
          <w:szCs w:val="22"/>
        </w:rPr>
        <w:br/>
        <w:t>sdegeo1975@aol.com</w:t>
      </w:r>
    </w:p>
    <w:p w:rsidR="00C83987" w:rsidRPr="00D37061" w:rsidRDefault="00C83987" w:rsidP="00C83987">
      <w:pPr>
        <w:pStyle w:val="Heading2"/>
        <w:rPr>
          <w:color w:val="548DD4" w:themeColor="text2" w:themeTint="99"/>
          <w:sz w:val="24"/>
          <w:szCs w:val="24"/>
        </w:rPr>
      </w:pPr>
      <w:r w:rsidRPr="00D37061">
        <w:rPr>
          <w:color w:val="548DD4" w:themeColor="text2" w:themeTint="99"/>
          <w:sz w:val="24"/>
          <w:szCs w:val="24"/>
        </w:rPr>
        <w:t>Education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West Virginia University</w:t>
      </w:r>
      <w:r>
        <w:rPr>
          <w:rFonts w:ascii="Calibri" w:eastAsia="MS Mincho" w:hAnsi="Calibri" w:cs="Times New Roman"/>
          <w:sz w:val="22"/>
          <w:szCs w:val="22"/>
        </w:rPr>
        <w:t xml:space="preserve">, </w:t>
      </w:r>
      <w:r w:rsidRPr="002601C2">
        <w:rPr>
          <w:rFonts w:ascii="Calibri" w:eastAsia="MS Mincho" w:hAnsi="Calibri" w:cs="Times New Roman"/>
          <w:b/>
          <w:sz w:val="22"/>
          <w:szCs w:val="22"/>
        </w:rPr>
        <w:t>Morgantown</w:t>
      </w:r>
      <w:r>
        <w:rPr>
          <w:rFonts w:ascii="Calibri" w:eastAsia="MS Mincho" w:hAnsi="Calibri" w:cs="Times New Roman"/>
          <w:sz w:val="22"/>
          <w:szCs w:val="22"/>
        </w:rPr>
        <w:t>,</w:t>
      </w:r>
      <w:r>
        <w:rPr>
          <w:rFonts w:ascii="Calibri" w:eastAsia="MS Mincho" w:hAnsi="Calibri" w:cs="Times New Roman"/>
          <w:b/>
          <w:bCs/>
          <w:sz w:val="22"/>
          <w:szCs w:val="22"/>
        </w:rPr>
        <w:t xml:space="preserve"> </w:t>
      </w:r>
      <w:r w:rsidRPr="002601C2">
        <w:rPr>
          <w:rFonts w:ascii="Calibri" w:eastAsia="MS Mincho" w:hAnsi="Calibri" w:cs="Times New Roman"/>
          <w:bCs/>
          <w:sz w:val="22"/>
          <w:szCs w:val="22"/>
        </w:rPr>
        <w:t>M.A</w:t>
      </w:r>
      <w:r>
        <w:rPr>
          <w:rFonts w:ascii="Calibri" w:eastAsia="MS Mincho" w:hAnsi="Calibri" w:cs="Times New Roman"/>
          <w:sz w:val="22"/>
          <w:szCs w:val="22"/>
        </w:rPr>
        <w:t>., Education Administration,</w:t>
      </w:r>
      <w:r>
        <w:rPr>
          <w:rFonts w:ascii="Calibri" w:eastAsia="MS Mincho" w:hAnsi="Calibri" w:cs="Times New Roman"/>
          <w:b/>
          <w:bCs/>
          <w:sz w:val="22"/>
          <w:szCs w:val="22"/>
        </w:rPr>
        <w:t xml:space="preserve"> </w:t>
      </w:r>
      <w:r w:rsidRPr="002601C2">
        <w:rPr>
          <w:rFonts w:ascii="Calibri" w:eastAsia="MS Mincho" w:hAnsi="Calibri" w:cs="Times New Roman"/>
          <w:bCs/>
          <w:sz w:val="22"/>
          <w:szCs w:val="22"/>
        </w:rPr>
        <w:t>Ed. D</w:t>
      </w:r>
      <w:r>
        <w:rPr>
          <w:rFonts w:ascii="Calibri" w:eastAsia="MS Mincho" w:hAnsi="Calibri" w:cs="Times New Roman"/>
          <w:sz w:val="22"/>
          <w:szCs w:val="22"/>
        </w:rPr>
        <w:t xml:space="preserve">., Ed. Leadership/Curriculum and Instruction. 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.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Rowan University of NJ,</w:t>
      </w:r>
      <w:r>
        <w:rPr>
          <w:rFonts w:ascii="Calibri" w:eastAsia="MS Mincho" w:hAnsi="Calibri" w:cs="Times New Roman"/>
          <w:sz w:val="22"/>
          <w:szCs w:val="22"/>
        </w:rPr>
        <w:t xml:space="preserve"> </w:t>
      </w:r>
      <w:r>
        <w:rPr>
          <w:rFonts w:ascii="Calibri" w:eastAsia="MS Mincho" w:hAnsi="Calibri" w:cs="Times New Roman"/>
          <w:bCs/>
          <w:sz w:val="22"/>
          <w:szCs w:val="22"/>
        </w:rPr>
        <w:t>Teacher Certification</w:t>
      </w:r>
      <w:r>
        <w:rPr>
          <w:rFonts w:ascii="Calibri" w:eastAsia="MS Mincho" w:hAnsi="Calibri" w:cs="Times New Roman"/>
          <w:sz w:val="22"/>
          <w:szCs w:val="22"/>
        </w:rPr>
        <w:t xml:space="preserve">, K-12 Music 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b/>
          <w:sz w:val="22"/>
          <w:szCs w:val="22"/>
        </w:rPr>
      </w:pPr>
    </w:p>
    <w:p w:rsidR="00C83987" w:rsidRDefault="00C83987" w:rsidP="00C83987">
      <w:pPr>
        <w:pStyle w:val="PlainText"/>
        <w:rPr>
          <w:rFonts w:ascii="Calibri" w:eastAsia="MS Mincho" w:hAnsi="Calibri" w:cs="Times New Roman"/>
          <w:bCs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Cairn University, Langhorne Manor, PA,</w:t>
      </w:r>
      <w:r>
        <w:rPr>
          <w:rFonts w:ascii="Calibri" w:eastAsia="MS Mincho" w:hAnsi="Calibri" w:cs="Times New Roman"/>
          <w:b/>
          <w:bCs/>
          <w:sz w:val="22"/>
          <w:szCs w:val="22"/>
        </w:rPr>
        <w:t xml:space="preserve"> </w:t>
      </w:r>
      <w:r>
        <w:rPr>
          <w:rFonts w:ascii="Calibri" w:eastAsia="MS Mincho" w:hAnsi="Calibri" w:cs="Times New Roman"/>
          <w:bCs/>
          <w:sz w:val="22"/>
          <w:szCs w:val="22"/>
        </w:rPr>
        <w:t>B.S</w:t>
      </w:r>
      <w:r>
        <w:rPr>
          <w:rFonts w:ascii="Calibri" w:eastAsia="MS Mincho" w:hAnsi="Calibri" w:cs="Times New Roman"/>
          <w:sz w:val="22"/>
          <w:szCs w:val="22"/>
        </w:rPr>
        <w:t xml:space="preserve">. Bible; </w:t>
      </w:r>
      <w:r>
        <w:rPr>
          <w:rFonts w:ascii="Calibri" w:eastAsia="MS Mincho" w:hAnsi="Calibri" w:cs="Times New Roman"/>
          <w:bCs/>
          <w:sz w:val="22"/>
          <w:szCs w:val="22"/>
        </w:rPr>
        <w:t>B. Music</w:t>
      </w:r>
    </w:p>
    <w:p w:rsidR="00C83987" w:rsidRPr="00D37061" w:rsidRDefault="00C83987" w:rsidP="00C83987">
      <w:pPr>
        <w:pStyle w:val="Heading2"/>
        <w:rPr>
          <w:rFonts w:eastAsia="MS Mincho"/>
          <w:color w:val="548DD4" w:themeColor="text2" w:themeTint="99"/>
          <w:sz w:val="24"/>
          <w:szCs w:val="24"/>
        </w:rPr>
      </w:pPr>
      <w:r w:rsidRPr="00D37061">
        <w:rPr>
          <w:rFonts w:eastAsia="MS Mincho"/>
          <w:color w:val="548DD4" w:themeColor="text2" w:themeTint="99"/>
          <w:sz w:val="24"/>
          <w:szCs w:val="24"/>
        </w:rPr>
        <w:t>Certifications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NJ/TN Music Teacher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TN Superintendent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ACSI Superintendent</w:t>
      </w:r>
    </w:p>
    <w:p w:rsidR="00C83987" w:rsidRDefault="00C83987" w:rsidP="00C83987">
      <w:pPr>
        <w:pStyle w:val="Heading2"/>
        <w:rPr>
          <w:rFonts w:eastAsia="MS Mincho"/>
          <w:color w:val="548DD4" w:themeColor="text2" w:themeTint="99"/>
          <w:sz w:val="24"/>
          <w:szCs w:val="24"/>
        </w:rPr>
      </w:pPr>
      <w:r w:rsidRPr="00D37061">
        <w:rPr>
          <w:rFonts w:eastAsia="MS Mincho"/>
          <w:color w:val="548DD4" w:themeColor="text2" w:themeTint="99"/>
          <w:sz w:val="24"/>
          <w:szCs w:val="24"/>
        </w:rPr>
        <w:t>Professional Experiences</w:t>
      </w:r>
    </w:p>
    <w:p w:rsidR="000A3D9F" w:rsidRPr="000A3D9F" w:rsidRDefault="000A3D9F" w:rsidP="000A3D9F">
      <w:r w:rsidRPr="000A3D9F">
        <w:rPr>
          <w:b/>
        </w:rPr>
        <w:t>Oakland City University</w:t>
      </w:r>
      <w:r>
        <w:rPr>
          <w:b/>
        </w:rPr>
        <w:br/>
        <w:t xml:space="preserve">Dean, School of Education </w:t>
      </w:r>
      <w:r>
        <w:rPr>
          <w:b/>
        </w:rPr>
        <w:br/>
      </w:r>
      <w:r>
        <w:t>Administrative and Teaching responsibilities in a small university setting.  I am responsible for teacher and educational leader preparation programs at the initial and advanced levels.  Bachelors, Masters. Ed.S, and Ed.D.</w:t>
      </w:r>
    </w:p>
    <w:p w:rsidR="00142C30" w:rsidRDefault="00142C30" w:rsidP="00142C3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bCs/>
          <w:sz w:val="22"/>
          <w:szCs w:val="22"/>
        </w:rPr>
        <w:t>Educational Consultant</w:t>
      </w:r>
      <w:r>
        <w:rPr>
          <w:rFonts w:ascii="Calibri" w:eastAsia="MS Mincho" w:hAnsi="Calibri" w:cs="Times New Roman"/>
          <w:sz w:val="22"/>
          <w:szCs w:val="22"/>
        </w:rPr>
        <w:t xml:space="preserve"> (</w:t>
      </w:r>
      <w:r>
        <w:rPr>
          <w:rFonts w:ascii="Calibri" w:eastAsia="MS Mincho" w:hAnsi="Calibri" w:cs="Times New Roman"/>
          <w:bCs/>
          <w:sz w:val="22"/>
          <w:szCs w:val="22"/>
        </w:rPr>
        <w:t>1999–Present)</w:t>
      </w:r>
      <w:r>
        <w:rPr>
          <w:rFonts w:ascii="Calibri" w:eastAsia="MS Mincho" w:hAnsi="Calibri" w:cs="Times New Roman"/>
          <w:sz w:val="22"/>
          <w:szCs w:val="22"/>
        </w:rPr>
        <w:t xml:space="preserve">       </w:t>
      </w:r>
    </w:p>
    <w:p w:rsidR="00142C30" w:rsidRDefault="00142C30" w:rsidP="00142C3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Providing leadership support, strategic planning, accreditation, and administrative search services to K–12 schools.  External evaluations for Even Start Family Literacy programs.</w:t>
      </w:r>
    </w:p>
    <w:p w:rsidR="00142C30" w:rsidRDefault="00142C30" w:rsidP="00142C30">
      <w:pPr>
        <w:pStyle w:val="PlainText"/>
        <w:rPr>
          <w:rFonts w:ascii="Calibri" w:eastAsia="MS Mincho" w:hAnsi="Calibri" w:cs="Times New Roman"/>
          <w:sz w:val="22"/>
          <w:szCs w:val="22"/>
        </w:rPr>
      </w:pPr>
    </w:p>
    <w:p w:rsidR="00C83987" w:rsidRDefault="00C83987" w:rsidP="00C83987">
      <w:pPr>
        <w:pStyle w:val="PlainText"/>
        <w:rPr>
          <w:rFonts w:ascii="Calibri" w:eastAsia="MS Mincho" w:hAnsi="Calibri" w:cs="Times New Roman"/>
          <w:b/>
          <w:bCs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 xml:space="preserve">Bryan College, </w:t>
      </w:r>
      <w:r>
        <w:rPr>
          <w:rFonts w:ascii="Calibri" w:eastAsia="MS Mincho" w:hAnsi="Calibri" w:cs="Times New Roman"/>
          <w:sz w:val="22"/>
          <w:szCs w:val="22"/>
        </w:rPr>
        <w:t>Dayton, TN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bCs/>
          <w:sz w:val="22"/>
          <w:szCs w:val="22"/>
        </w:rPr>
        <w:t xml:space="preserve">Chair, Department of Education, </w:t>
      </w:r>
      <w:r>
        <w:rPr>
          <w:rFonts w:ascii="Calibri" w:eastAsia="MS Mincho" w:hAnsi="Calibri" w:cs="Times New Roman"/>
          <w:bCs/>
          <w:sz w:val="22"/>
          <w:szCs w:val="22"/>
        </w:rPr>
        <w:t>(2002-</w:t>
      </w:r>
      <w:r w:rsidR="00142C30">
        <w:rPr>
          <w:rFonts w:ascii="Calibri" w:eastAsia="MS Mincho" w:hAnsi="Calibri" w:cs="Times New Roman"/>
          <w:bCs/>
          <w:sz w:val="22"/>
          <w:szCs w:val="22"/>
        </w:rPr>
        <w:t>2014</w:t>
      </w:r>
      <w:r>
        <w:rPr>
          <w:rFonts w:ascii="Calibri" w:eastAsia="MS Mincho" w:hAnsi="Calibri" w:cs="Times New Roman"/>
          <w:bCs/>
          <w:sz w:val="22"/>
          <w:szCs w:val="22"/>
        </w:rPr>
        <w:t>)</w:t>
      </w:r>
      <w:r>
        <w:rPr>
          <w:rFonts w:ascii="Calibri" w:eastAsia="MS Mincho" w:hAnsi="Calibri" w:cs="Times New Roman"/>
          <w:sz w:val="22"/>
          <w:szCs w:val="22"/>
        </w:rPr>
        <w:t xml:space="preserve"> 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Teaching and administrative responsibilities in a small department (130 students) included: development of courses and programs, supervision of faculty, student advising, </w:t>
      </w:r>
      <w:r w:rsidR="007C4AFD">
        <w:rPr>
          <w:rFonts w:ascii="Calibri" w:eastAsia="MS Mincho" w:hAnsi="Calibri" w:cs="Times New Roman"/>
          <w:sz w:val="22"/>
          <w:szCs w:val="22"/>
        </w:rPr>
        <w:t>and committee</w:t>
      </w:r>
      <w:r>
        <w:rPr>
          <w:rFonts w:ascii="Calibri" w:eastAsia="MS Mincho" w:hAnsi="Calibri" w:cs="Times New Roman"/>
          <w:sz w:val="22"/>
          <w:szCs w:val="22"/>
        </w:rPr>
        <w:t xml:space="preserve"> service. </w:t>
      </w:r>
    </w:p>
    <w:p w:rsidR="00C83987" w:rsidRDefault="00C83987" w:rsidP="00C83987">
      <w:pPr>
        <w:pStyle w:val="PlainText"/>
        <w:numPr>
          <w:ilvl w:val="0"/>
          <w:numId w:val="1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Led department through accreditation renewal processes with and Tennessee Dept. of Education using NCATE 2000 standards. 2004 and 2012.  Currently preparing for shift to CAEP standards.</w:t>
      </w:r>
    </w:p>
    <w:p w:rsidR="00C83987" w:rsidRDefault="00C83987" w:rsidP="00C83987">
      <w:pPr>
        <w:pStyle w:val="PlainText"/>
        <w:numPr>
          <w:ilvl w:val="0"/>
          <w:numId w:val="1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Completed accreditation with Association of Christian Schools International (ACSI) in 2004 and 2013.    </w:t>
      </w:r>
    </w:p>
    <w:p w:rsidR="00C83987" w:rsidRDefault="00C83987" w:rsidP="00C83987">
      <w:pPr>
        <w:pStyle w:val="PlainText"/>
        <w:numPr>
          <w:ilvl w:val="0"/>
          <w:numId w:val="1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Participated in SACS reaffirmation of the whole college in 2005 and 2014</w:t>
      </w:r>
    </w:p>
    <w:p w:rsidR="00C83987" w:rsidRDefault="00C83987" w:rsidP="00C83987">
      <w:pPr>
        <w:pStyle w:val="PlainText"/>
        <w:ind w:left="360"/>
        <w:rPr>
          <w:rFonts w:ascii="Calibri" w:eastAsia="MS Mincho" w:hAnsi="Calibri" w:cs="Times New Roman"/>
          <w:sz w:val="22"/>
          <w:szCs w:val="22"/>
        </w:rPr>
      </w:pPr>
    </w:p>
    <w:p w:rsidR="00C83987" w:rsidRDefault="00C83987" w:rsidP="00C83987">
      <w:pPr>
        <w:pStyle w:val="PlainText"/>
        <w:ind w:left="2160" w:hanging="2160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 xml:space="preserve">Tusculum College </w:t>
      </w:r>
      <w:r>
        <w:rPr>
          <w:rFonts w:ascii="Calibri" w:eastAsia="MS Mincho" w:hAnsi="Calibri" w:cs="Times New Roman"/>
          <w:sz w:val="22"/>
          <w:szCs w:val="22"/>
        </w:rPr>
        <w:t>Knoxville, TN</w:t>
      </w:r>
    </w:p>
    <w:p w:rsidR="00C83987" w:rsidRDefault="00C83987" w:rsidP="00C83987">
      <w:pPr>
        <w:pStyle w:val="PlainText"/>
        <w:ind w:left="2160" w:hanging="2160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>Adjunct Instructor Graduate and Professional Studies Program</w:t>
      </w:r>
      <w:r>
        <w:rPr>
          <w:rFonts w:ascii="Calibri" w:eastAsia="MS Mincho" w:hAnsi="Calibri" w:cs="Times New Roman"/>
          <w:sz w:val="22"/>
          <w:szCs w:val="22"/>
        </w:rPr>
        <w:t xml:space="preserve">, (2000-2004) 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b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Campus, Courses in M. Ed. Program included: Curriculum, Ed. Leadership, School/ Community Relations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b/>
          <w:sz w:val="22"/>
          <w:szCs w:val="22"/>
        </w:rPr>
      </w:pPr>
    </w:p>
    <w:p w:rsidR="00B2082B" w:rsidRDefault="00B2082B" w:rsidP="00C83987">
      <w:pPr>
        <w:pStyle w:val="PlainText"/>
        <w:rPr>
          <w:rFonts w:ascii="Calibri" w:eastAsia="MS Mincho" w:hAnsi="Calibri" w:cs="Times New Roman"/>
          <w:b/>
          <w:sz w:val="22"/>
          <w:szCs w:val="22"/>
        </w:rPr>
      </w:pP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lastRenderedPageBreak/>
        <w:t xml:space="preserve">Maryville Christian School, </w:t>
      </w:r>
      <w:r>
        <w:rPr>
          <w:rFonts w:ascii="Calibri" w:eastAsia="MS Mincho" w:hAnsi="Calibri" w:cs="Times New Roman"/>
          <w:sz w:val="22"/>
          <w:szCs w:val="22"/>
        </w:rPr>
        <w:t>Maryville, TN</w:t>
      </w:r>
    </w:p>
    <w:p w:rsidR="00C83987" w:rsidRDefault="00C83987" w:rsidP="00C83987">
      <w:pPr>
        <w:pStyle w:val="PlainText"/>
        <w:tabs>
          <w:tab w:val="left" w:pos="1800"/>
        </w:tabs>
        <w:ind w:left="1440" w:hanging="1440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 xml:space="preserve">Administrator </w:t>
      </w:r>
      <w:r>
        <w:rPr>
          <w:rFonts w:ascii="Calibri" w:eastAsia="MS Mincho" w:hAnsi="Calibri" w:cs="Times New Roman"/>
          <w:sz w:val="22"/>
          <w:szCs w:val="22"/>
        </w:rPr>
        <w:t>(2000-2002)</w:t>
      </w:r>
      <w:r>
        <w:rPr>
          <w:rFonts w:ascii="Calibri" w:eastAsia="MS Mincho" w:hAnsi="Calibri" w:cs="Times New Roman"/>
          <w:b/>
          <w:sz w:val="22"/>
          <w:szCs w:val="22"/>
        </w:rPr>
        <w:t xml:space="preserve"> </w:t>
      </w:r>
    </w:p>
    <w:p w:rsidR="00C83987" w:rsidRDefault="00C83987" w:rsidP="00C83987">
      <w:pPr>
        <w:pStyle w:val="PlainText"/>
        <w:tabs>
          <w:tab w:val="left" w:pos="1800"/>
        </w:tabs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 K–12 unit school, 300 students.  Provided leadership through the accreditation process. The school is accredited by SACS* and ACSI*.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sz w:val="22"/>
          <w:szCs w:val="22"/>
        </w:rPr>
        <w:t xml:space="preserve">Christian Academy of Knoxville, </w:t>
      </w:r>
      <w:r>
        <w:rPr>
          <w:rFonts w:ascii="Calibri" w:eastAsia="MS Mincho" w:hAnsi="Calibri" w:cs="Times New Roman"/>
          <w:sz w:val="22"/>
          <w:szCs w:val="22"/>
        </w:rPr>
        <w:t>Knoxville, TN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b/>
          <w:bCs/>
          <w:sz w:val="22"/>
          <w:szCs w:val="22"/>
        </w:rPr>
        <w:t>Headmaster</w:t>
      </w:r>
      <w:r>
        <w:rPr>
          <w:rFonts w:ascii="Calibri" w:eastAsia="MS Mincho" w:hAnsi="Calibri" w:cs="Times New Roman"/>
          <w:sz w:val="22"/>
          <w:szCs w:val="22"/>
        </w:rPr>
        <w:t xml:space="preserve"> (1993-2000)</w:t>
      </w:r>
    </w:p>
    <w:p w:rsidR="00C83987" w:rsidRDefault="00C83987" w:rsidP="00C83987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K–12 unit school, 850 students, 125 faculty and staff, $3.5million budget. The school is accredited by SACS* and ACSI*.</w:t>
      </w:r>
    </w:p>
    <w:p w:rsidR="00C83987" w:rsidRDefault="00C83987" w:rsidP="00C83987">
      <w:pPr>
        <w:pStyle w:val="PlainText"/>
        <w:numPr>
          <w:ilvl w:val="0"/>
          <w:numId w:val="2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1995–1999, District Representative to ACSI Southeast Regional Council </w:t>
      </w:r>
    </w:p>
    <w:p w:rsidR="00C83987" w:rsidRDefault="00C83987" w:rsidP="00C83987">
      <w:pPr>
        <w:pStyle w:val="PlainText"/>
        <w:numPr>
          <w:ilvl w:val="0"/>
          <w:numId w:val="2"/>
        </w:numPr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1995–1999, ACSI Regional Convention Planning Team</w:t>
      </w:r>
    </w:p>
    <w:p w:rsidR="00C83987" w:rsidRPr="00D37061" w:rsidRDefault="00C83987" w:rsidP="00C83987">
      <w:pPr>
        <w:pStyle w:val="Heading2"/>
        <w:rPr>
          <w:color w:val="548DD4" w:themeColor="text2" w:themeTint="99"/>
          <w:sz w:val="24"/>
          <w:szCs w:val="24"/>
        </w:rPr>
      </w:pPr>
      <w:r w:rsidRPr="00D37061">
        <w:rPr>
          <w:color w:val="548DD4" w:themeColor="text2" w:themeTint="99"/>
          <w:sz w:val="24"/>
          <w:szCs w:val="24"/>
        </w:rPr>
        <w:t>Service &amp; Membership</w:t>
      </w:r>
      <w:r w:rsidR="00D37061" w:rsidRPr="00D37061">
        <w:rPr>
          <w:color w:val="548DD4" w:themeColor="text2" w:themeTint="99"/>
          <w:sz w:val="24"/>
          <w:szCs w:val="24"/>
        </w:rPr>
        <w:t>s</w:t>
      </w:r>
    </w:p>
    <w:p w:rsidR="00C83987" w:rsidRDefault="00C83987" w:rsidP="00C8398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Association of Christian Schools International (ACSI), Accreditation </w:t>
      </w:r>
      <w:r>
        <w:rPr>
          <w:rFonts w:ascii="Calibri" w:eastAsia="MS Mincho" w:hAnsi="Calibri" w:cs="Times New Roman"/>
          <w:b/>
          <w:sz w:val="22"/>
          <w:szCs w:val="22"/>
        </w:rPr>
        <w:t>Consultant</w:t>
      </w:r>
      <w:r>
        <w:rPr>
          <w:rFonts w:ascii="Calibri" w:eastAsia="MS Mincho" w:hAnsi="Calibri" w:cs="Times New Roman"/>
          <w:sz w:val="22"/>
          <w:szCs w:val="22"/>
        </w:rPr>
        <w:t xml:space="preserve">, </w:t>
      </w:r>
      <w:r>
        <w:rPr>
          <w:rFonts w:ascii="Calibri" w:eastAsia="MS Mincho" w:hAnsi="Calibri" w:cs="Times New Roman"/>
          <w:b/>
          <w:sz w:val="22"/>
          <w:szCs w:val="22"/>
        </w:rPr>
        <w:t>Conference Speaker</w:t>
      </w:r>
    </w:p>
    <w:p w:rsidR="00C83987" w:rsidRDefault="00C83987" w:rsidP="00C8398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TACTE—Tennessee Assoc. Colleges of Teacher Ed.</w:t>
      </w:r>
    </w:p>
    <w:p w:rsidR="00C83987" w:rsidRDefault="00C83987" w:rsidP="00C8398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TAILACTE—Tennessee Assoc. of Independent Liberal Arts Colleges of Teacher Ed. – Vice President 2010-2012 - </w:t>
      </w:r>
      <w:r>
        <w:rPr>
          <w:rFonts w:ascii="Calibri" w:eastAsia="MS Mincho" w:hAnsi="Calibri" w:cs="Times New Roman"/>
          <w:b/>
          <w:sz w:val="22"/>
          <w:szCs w:val="22"/>
        </w:rPr>
        <w:t xml:space="preserve">President </w:t>
      </w:r>
      <w:r>
        <w:rPr>
          <w:rFonts w:ascii="Calibri" w:eastAsia="MS Mincho" w:hAnsi="Calibri" w:cs="Times New Roman"/>
          <w:sz w:val="22"/>
          <w:szCs w:val="22"/>
        </w:rPr>
        <w:t>– 2012-</w:t>
      </w:r>
      <w:r w:rsidR="000A3D9F">
        <w:rPr>
          <w:rFonts w:ascii="Calibri" w:eastAsia="MS Mincho" w:hAnsi="Calibri" w:cs="Times New Roman"/>
          <w:sz w:val="22"/>
          <w:szCs w:val="22"/>
        </w:rPr>
        <w:t>2014</w:t>
      </w:r>
      <w:r>
        <w:rPr>
          <w:rFonts w:ascii="Calibri" w:eastAsia="MS Mincho" w:hAnsi="Calibri" w:cs="Times New Roman"/>
          <w:sz w:val="22"/>
          <w:szCs w:val="22"/>
        </w:rPr>
        <w:t>.</w:t>
      </w:r>
    </w:p>
    <w:p w:rsidR="00C83987" w:rsidRDefault="00C83987" w:rsidP="00C8398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Even Start Family Literacy Program, </w:t>
      </w:r>
      <w:r>
        <w:rPr>
          <w:rFonts w:ascii="Calibri" w:eastAsia="MS Mincho" w:hAnsi="Calibri" w:cs="Times New Roman"/>
          <w:b/>
          <w:sz w:val="22"/>
          <w:szCs w:val="22"/>
        </w:rPr>
        <w:t>External Evaluator</w:t>
      </w:r>
      <w:r>
        <w:rPr>
          <w:rFonts w:ascii="Calibri" w:eastAsia="MS Mincho" w:hAnsi="Calibri" w:cs="Times New Roman"/>
          <w:sz w:val="22"/>
          <w:szCs w:val="22"/>
        </w:rPr>
        <w:t xml:space="preserve"> – 2001-2012</w:t>
      </w:r>
    </w:p>
    <w:p w:rsidR="00C83987" w:rsidRDefault="00C83987" w:rsidP="00C8398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Rhea County Dept. of Ed</w:t>
      </w:r>
      <w:r w:rsidR="007C4AFD">
        <w:rPr>
          <w:rFonts w:ascii="Calibri" w:eastAsia="MS Mincho" w:hAnsi="Calibri" w:cs="Times New Roman"/>
          <w:sz w:val="22"/>
          <w:szCs w:val="22"/>
        </w:rPr>
        <w:t>. -</w:t>
      </w:r>
      <w:r>
        <w:rPr>
          <w:rFonts w:ascii="Calibri" w:eastAsia="MS Mincho" w:hAnsi="Calibri" w:cs="Times New Roman"/>
          <w:sz w:val="22"/>
          <w:szCs w:val="22"/>
        </w:rPr>
        <w:t xml:space="preserve"> </w:t>
      </w:r>
      <w:r w:rsidRPr="00142C30">
        <w:rPr>
          <w:rFonts w:ascii="Calibri" w:eastAsia="MS Mincho" w:hAnsi="Calibri" w:cs="Times New Roman"/>
          <w:b/>
          <w:sz w:val="22"/>
          <w:szCs w:val="22"/>
        </w:rPr>
        <w:t>Pre-K</w:t>
      </w:r>
      <w:r>
        <w:rPr>
          <w:rFonts w:ascii="Calibri" w:eastAsia="MS Mincho" w:hAnsi="Calibri" w:cs="Times New Roman"/>
          <w:sz w:val="22"/>
          <w:szCs w:val="22"/>
        </w:rPr>
        <w:t xml:space="preserve"> </w:t>
      </w:r>
      <w:r>
        <w:rPr>
          <w:rFonts w:ascii="Calibri" w:eastAsia="MS Mincho" w:hAnsi="Calibri" w:cs="Times New Roman"/>
          <w:b/>
          <w:sz w:val="22"/>
          <w:szCs w:val="22"/>
        </w:rPr>
        <w:t>Advisory Council Member</w:t>
      </w:r>
      <w:r>
        <w:rPr>
          <w:rFonts w:ascii="Calibri" w:eastAsia="MS Mincho" w:hAnsi="Calibri" w:cs="Times New Roman"/>
          <w:sz w:val="22"/>
          <w:szCs w:val="22"/>
        </w:rPr>
        <w:t xml:space="preserve"> 2007-2010</w:t>
      </w:r>
    </w:p>
    <w:p w:rsidR="00C83987" w:rsidRDefault="00C83987" w:rsidP="00C83987">
      <w:pPr>
        <w:pStyle w:val="PlainText"/>
        <w:jc w:val="both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 xml:space="preserve">Mustard Seed School, Hoboken, </w:t>
      </w:r>
      <w:r w:rsidR="007C4AFD">
        <w:rPr>
          <w:rFonts w:ascii="Calibri" w:eastAsia="MS Mincho" w:hAnsi="Calibri" w:cs="Times New Roman"/>
          <w:sz w:val="22"/>
          <w:szCs w:val="22"/>
        </w:rPr>
        <w:t>NJ.</w:t>
      </w:r>
      <w:r>
        <w:rPr>
          <w:rFonts w:ascii="Calibri" w:eastAsia="MS Mincho" w:hAnsi="Calibri" w:cs="Times New Roman"/>
          <w:sz w:val="22"/>
          <w:szCs w:val="22"/>
        </w:rPr>
        <w:t xml:space="preserve"> </w:t>
      </w:r>
      <w:r>
        <w:rPr>
          <w:rFonts w:ascii="Calibri" w:eastAsia="MS Mincho" w:hAnsi="Calibri" w:cs="Times New Roman"/>
          <w:b/>
          <w:sz w:val="22"/>
          <w:szCs w:val="22"/>
        </w:rPr>
        <w:t>Advisory Council Member</w:t>
      </w:r>
      <w:r>
        <w:rPr>
          <w:rFonts w:ascii="Calibri" w:eastAsia="MS Mincho" w:hAnsi="Calibri" w:cs="Times New Roman"/>
          <w:sz w:val="22"/>
          <w:szCs w:val="22"/>
        </w:rPr>
        <w:t xml:space="preserve"> – 2000-present</w:t>
      </w:r>
    </w:p>
    <w:p w:rsidR="00C83987" w:rsidRPr="007C4AFD" w:rsidRDefault="00C83987" w:rsidP="00C83987">
      <w:pPr>
        <w:pStyle w:val="Heading2"/>
        <w:spacing w:after="0" w:line="240" w:lineRule="auto"/>
        <w:rPr>
          <w:rFonts w:ascii="Calibri" w:hAnsi="Calibri"/>
          <w:bCs w:val="0"/>
          <w:sz w:val="22"/>
          <w:szCs w:val="22"/>
        </w:rPr>
      </w:pPr>
      <w:r w:rsidRPr="00D37061">
        <w:rPr>
          <w:rFonts w:eastAsia="MS Mincho"/>
          <w:color w:val="548DD4" w:themeColor="text2" w:themeTint="99"/>
          <w:sz w:val="24"/>
          <w:szCs w:val="24"/>
        </w:rPr>
        <w:t>Publications, Research, &amp; Editing</w:t>
      </w:r>
      <w:r w:rsidR="00142C30" w:rsidRPr="00D37061">
        <w:rPr>
          <w:rFonts w:eastAsia="MS Mincho"/>
          <w:color w:val="548DD4" w:themeColor="text2" w:themeTint="99"/>
          <w:sz w:val="24"/>
          <w:szCs w:val="24"/>
        </w:rPr>
        <w:br/>
      </w:r>
      <w:r w:rsidRPr="00D37061">
        <w:rPr>
          <w:rFonts w:eastAsia="MS Mincho"/>
          <w:sz w:val="16"/>
          <w:szCs w:val="16"/>
        </w:rPr>
        <w:br/>
      </w:r>
      <w:r w:rsidR="00F17431">
        <w:rPr>
          <w:rFonts w:ascii="Calibri" w:hAnsi="Calibri"/>
          <w:bCs w:val="0"/>
          <w:sz w:val="22"/>
          <w:szCs w:val="22"/>
        </w:rPr>
        <w:t xml:space="preserve">Do Student Teachers Add Value to Their Placement Schools ?: </w:t>
      </w:r>
      <w:r w:rsidR="00F17431" w:rsidRPr="00F17431">
        <w:rPr>
          <w:rFonts w:ascii="Calibri" w:hAnsi="Calibri"/>
          <w:b w:val="0"/>
          <w:bCs w:val="0"/>
          <w:i w:val="0"/>
          <w:sz w:val="22"/>
          <w:szCs w:val="22"/>
        </w:rPr>
        <w:t xml:space="preserve">Qualitative research project </w:t>
      </w:r>
      <w:r w:rsidR="00F17431" w:rsidRPr="00A23C0E">
        <w:rPr>
          <w:rFonts w:ascii="Calibri" w:hAnsi="Calibri"/>
          <w:b w:val="0"/>
          <w:bCs w:val="0"/>
          <w:i w:val="0"/>
          <w:sz w:val="22"/>
          <w:szCs w:val="22"/>
        </w:rPr>
        <w:t xml:space="preserve">presented </w:t>
      </w:r>
      <w:r w:rsidR="00F17431" w:rsidRPr="00F17431">
        <w:rPr>
          <w:rFonts w:ascii="Calibri" w:hAnsi="Calibri"/>
          <w:b w:val="0"/>
          <w:bCs w:val="0"/>
          <w:i w:val="0"/>
          <w:sz w:val="22"/>
          <w:szCs w:val="22"/>
        </w:rPr>
        <w:t xml:space="preserve">at </w:t>
      </w:r>
      <w:r w:rsidR="00F17431">
        <w:rPr>
          <w:rFonts w:ascii="Calibri" w:hAnsi="Calibri"/>
          <w:b w:val="0"/>
          <w:bCs w:val="0"/>
          <w:i w:val="0"/>
          <w:sz w:val="22"/>
          <w:szCs w:val="22"/>
        </w:rPr>
        <w:t>The National Field Experience Conference, Northern Colorado University, Greely, CO, April 13-14, 2015. Katheryn A Saynes Ed.D. Co- author/presenter.</w:t>
      </w:r>
      <w:r w:rsidR="00F17431">
        <w:rPr>
          <w:rFonts w:ascii="Calibri" w:hAnsi="Calibri"/>
          <w:b w:val="0"/>
          <w:bCs w:val="0"/>
          <w:i w:val="0"/>
          <w:sz w:val="22"/>
          <w:szCs w:val="22"/>
        </w:rPr>
        <w:br/>
      </w:r>
      <w:r w:rsidR="007C4AFD">
        <w:rPr>
          <w:rFonts w:ascii="Calibri" w:hAnsi="Calibri"/>
          <w:bCs w:val="0"/>
          <w:sz w:val="22"/>
          <w:szCs w:val="22"/>
        </w:rPr>
        <w:t xml:space="preserve">Master’s Degree Program in Education: </w:t>
      </w:r>
      <w:r w:rsidR="007C4AFD">
        <w:rPr>
          <w:rFonts w:ascii="Calibri" w:hAnsi="Calibri"/>
          <w:b w:val="0"/>
          <w:bCs w:val="0"/>
          <w:i w:val="0"/>
          <w:sz w:val="22"/>
          <w:szCs w:val="22"/>
        </w:rPr>
        <w:t>Developed in a collaborative effort with the Bryan College Education Department.  Submitted fall 2013; Approved spring 2014</w:t>
      </w:r>
      <w:r w:rsidR="007C4AFD">
        <w:rPr>
          <w:rFonts w:ascii="Calibri" w:hAnsi="Calibri"/>
          <w:bCs w:val="0"/>
          <w:sz w:val="22"/>
          <w:szCs w:val="22"/>
        </w:rPr>
        <w:br/>
      </w:r>
      <w:r>
        <w:rPr>
          <w:rFonts w:ascii="Calibri" w:hAnsi="Calibri"/>
          <w:bCs w:val="0"/>
          <w:sz w:val="22"/>
          <w:szCs w:val="22"/>
        </w:rPr>
        <w:t>Teacher Training Curriculum-ACSI Europe:</w:t>
      </w:r>
      <w:r>
        <w:rPr>
          <w:rFonts w:ascii="Calibri" w:hAnsi="Calibri"/>
          <w:b w:val="0"/>
          <w:bCs w:val="0"/>
          <w:i w:val="0"/>
          <w:sz w:val="22"/>
          <w:szCs w:val="22"/>
        </w:rPr>
        <w:t xml:space="preserve"> Approved by the Hungarian Department of Education for renewal of government-issued teacher certification.</w:t>
      </w:r>
      <w:r w:rsidR="007C4AFD">
        <w:rPr>
          <w:rFonts w:ascii="Calibri" w:hAnsi="Calibri"/>
          <w:b w:val="0"/>
          <w:bCs w:val="0"/>
          <w:i w:val="0"/>
          <w:sz w:val="22"/>
          <w:szCs w:val="22"/>
        </w:rPr>
        <w:t xml:space="preserve"> Spring 2013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bCs/>
          <w:i/>
        </w:rPr>
        <w:t>Politics as Unusual</w:t>
      </w:r>
      <w:r>
        <w:rPr>
          <w:bCs/>
          <w:i/>
        </w:rPr>
        <w:t xml:space="preserve">: A look at Micro vs. Macro Morality and the New U.S. President, </w:t>
      </w:r>
      <w:r>
        <w:rPr>
          <w:bCs/>
        </w:rPr>
        <w:t>Rescue, Jan./Feb. 2009, Vol.23, No.1.—Co-author, Elizabeth DeGeorge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bCs/>
        </w:rPr>
      </w:pPr>
      <w:r>
        <w:rPr>
          <w:b/>
          <w:i/>
        </w:rPr>
        <w:t>Integrating Christian Worldview with Education</w:t>
      </w:r>
      <w:r>
        <w:rPr>
          <w:i/>
        </w:rPr>
        <w:t xml:space="preserve">: A Call for Epistemological Modesty (abridged), </w:t>
      </w:r>
      <w:r>
        <w:rPr>
          <w:iCs/>
        </w:rPr>
        <w:t xml:space="preserve">Bryan College </w:t>
      </w:r>
      <w:r>
        <w:t>Illumine</w:t>
      </w:r>
      <w:r>
        <w:rPr>
          <w:i/>
        </w:rPr>
        <w:t xml:space="preserve"> </w:t>
      </w:r>
      <w:r>
        <w:t>July/August, 2008, Vol. 4, No. 1</w:t>
      </w:r>
      <w:r w:rsidR="007C4AFD">
        <w:t>.</w:t>
      </w:r>
      <w:r w:rsidR="007C4AFD">
        <w:rPr>
          <w:bCs/>
        </w:rPr>
        <w:t>..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i/>
          <w:color w:val="000000"/>
        </w:rPr>
        <w:t>The Things They Bring to School</w:t>
      </w:r>
      <w:r>
        <w:rPr>
          <w:i/>
          <w:color w:val="000000"/>
        </w:rPr>
        <w:t>,</w:t>
      </w:r>
      <w:r>
        <w:rPr>
          <w:color w:val="000000"/>
        </w:rPr>
        <w:t xml:space="preserve"> The </w:t>
      </w:r>
      <w:r>
        <w:rPr>
          <w:iCs/>
          <w:color w:val="000000"/>
        </w:rPr>
        <w:t>Journal of the Assembly for Expanded Perspectives on Learning (JAEPL)</w:t>
      </w:r>
      <w:r>
        <w:rPr>
          <w:color w:val="000000"/>
        </w:rPr>
        <w:t>, Volume 13, Winter 2007</w:t>
      </w:r>
      <w:r>
        <w:rPr>
          <w:i/>
          <w:color w:val="000000"/>
        </w:rPr>
        <w:t>–</w:t>
      </w:r>
      <w:r>
        <w:rPr>
          <w:color w:val="000000"/>
        </w:rPr>
        <w:t>08.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i/>
          <w:iCs/>
          <w:color w:val="000000"/>
        </w:rPr>
        <w:t>Preparing Christian Teachers for a Secular School System</w:t>
      </w:r>
      <w:r>
        <w:rPr>
          <w:i/>
          <w:iCs/>
          <w:color w:val="000000"/>
        </w:rPr>
        <w:t xml:space="preserve">, </w:t>
      </w:r>
      <w:r>
        <w:rPr>
          <w:iCs/>
          <w:color w:val="000000"/>
        </w:rPr>
        <w:t>Bryan Life</w:t>
      </w:r>
      <w:r>
        <w:rPr>
          <w:i/>
          <w:iCs/>
          <w:color w:val="000000"/>
        </w:rPr>
        <w:t xml:space="preserve">, </w:t>
      </w:r>
      <w:r>
        <w:rPr>
          <w:iCs/>
          <w:color w:val="000000"/>
        </w:rPr>
        <w:t>1/19/2007.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>
        <w:rPr>
          <w:b/>
          <w:i/>
          <w:iCs/>
          <w:color w:val="000000"/>
        </w:rPr>
        <w:t>The Role of Women in American Education</w:t>
      </w:r>
      <w:r>
        <w:rPr>
          <w:iCs/>
          <w:color w:val="000000"/>
        </w:rPr>
        <w:t>, The Triangle 4/26/2005—Co-author: Katie Blailock.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>
        <w:rPr>
          <w:b/>
          <w:i/>
          <w:iCs/>
          <w:color w:val="000000"/>
        </w:rPr>
        <w:t>Men Without Chests: What’s Wrong with the Schools?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The Triangle</w:t>
      </w:r>
      <w:r>
        <w:rPr>
          <w:i/>
          <w:iCs/>
          <w:color w:val="000000"/>
        </w:rPr>
        <w:t xml:space="preserve">, </w:t>
      </w:r>
      <w:r>
        <w:rPr>
          <w:iCs/>
          <w:color w:val="000000"/>
        </w:rPr>
        <w:t>11/8/2004.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>
        <w:rPr>
          <w:b/>
          <w:i/>
          <w:iCs/>
          <w:color w:val="000000"/>
        </w:rPr>
        <w:t>How the Curriculum and Teaching Practices of the Education Department Are Confluent with Bryan College’s Emphasis on Christian Worldview</w:t>
      </w:r>
      <w:r>
        <w:rPr>
          <w:i/>
          <w:iCs/>
          <w:color w:val="000000"/>
        </w:rPr>
        <w:t xml:space="preserve">. </w:t>
      </w:r>
      <w:r>
        <w:rPr>
          <w:iCs/>
          <w:color w:val="000000"/>
        </w:rPr>
        <w:t>Submitted in partial fulfillment of a college-wide assessment of mission, 4/2/2004.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A</w:t>
      </w:r>
      <w:r>
        <w:rPr>
          <w:b/>
          <w:i/>
          <w:iCs/>
          <w:color w:val="000000"/>
        </w:rPr>
        <w:t xml:space="preserve"> Proposed Small-School Assessment Model for Bryan College and Similar Teacher Preparation Programs</w:t>
      </w:r>
      <w:r>
        <w:rPr>
          <w:i/>
          <w:iCs/>
          <w:color w:val="000000"/>
        </w:rPr>
        <w:t xml:space="preserve">, </w:t>
      </w:r>
      <w:r>
        <w:rPr>
          <w:bCs/>
          <w:color w:val="000000"/>
        </w:rPr>
        <w:t xml:space="preserve">TAILACTE Poster Session, </w:t>
      </w:r>
      <w:r>
        <w:rPr>
          <w:color w:val="000000"/>
        </w:rPr>
        <w:t>Spring Meeting 3/26/03</w:t>
      </w:r>
      <w:r>
        <w:rPr>
          <w:bCs/>
        </w:rPr>
        <w:t>—</w:t>
      </w:r>
      <w:r>
        <w:rPr>
          <w:color w:val="000000"/>
        </w:rPr>
        <w:t>Co-authors: Dr. Ken Froemke, Mrs. Marcy Froemke, Ms. Kathryn Abercrombie.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i/>
          <w:color w:val="000000"/>
        </w:rPr>
        <w:t>School Improvement Using a Blue Ribbon Task Forc</w:t>
      </w:r>
      <w:r>
        <w:rPr>
          <w:bCs/>
          <w:i/>
          <w:color w:val="000000"/>
        </w:rPr>
        <w:t>e</w:t>
      </w:r>
      <w:r>
        <w:rPr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Christian School Education, Volume 2, Issue 5, ACSI, 1998–99.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>
        <w:rPr>
          <w:b/>
          <w:bCs/>
          <w:i/>
          <w:color w:val="000000"/>
        </w:rPr>
        <w:t>Do Christian Schools Implement Long-range Plans?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Doctoral Dissertation—West Virginia University, 1998.</w:t>
      </w:r>
    </w:p>
    <w:p w:rsidR="00C83987" w:rsidRDefault="00C83987" w:rsidP="00C83987">
      <w:pPr>
        <w:autoSpaceDE w:val="0"/>
        <w:autoSpaceDN w:val="0"/>
        <w:adjustRightInd w:val="0"/>
        <w:spacing w:after="0" w:line="240" w:lineRule="auto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>The Rational Scientific Approach to Curriculum Development and its Implications for Christian</w:t>
      </w:r>
    </w:p>
    <w:p w:rsidR="007C4AFD" w:rsidRDefault="00C83987" w:rsidP="00C83987">
      <w:pPr>
        <w:autoSpaceDE w:val="0"/>
        <w:autoSpaceDN w:val="0"/>
        <w:adjustRightInd w:val="0"/>
        <w:spacing w:after="0" w:line="240" w:lineRule="auto"/>
      </w:pPr>
      <w:r>
        <w:rPr>
          <w:b/>
          <w:bCs/>
          <w:i/>
          <w:color w:val="000000"/>
        </w:rPr>
        <w:t>Schools</w:t>
      </w:r>
      <w:r>
        <w:rPr>
          <w:b/>
          <w:i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Unpublished Article—West Virginia University, 1996, Minor Area Comprehensive Examination </w:t>
      </w:r>
      <w:r>
        <w:t>Question.</w:t>
      </w:r>
    </w:p>
    <w:p w:rsidR="007C4AFD" w:rsidRPr="007C4AFD" w:rsidRDefault="007C4AFD" w:rsidP="007C4AFD">
      <w:pPr>
        <w:pStyle w:val="Heading2"/>
        <w:rPr>
          <w:color w:val="548DD4" w:themeColor="text2" w:themeTint="99"/>
          <w:sz w:val="24"/>
          <w:szCs w:val="24"/>
        </w:rPr>
      </w:pPr>
      <w:r w:rsidRPr="007C4AFD">
        <w:rPr>
          <w:color w:val="548DD4" w:themeColor="text2" w:themeTint="99"/>
          <w:sz w:val="24"/>
          <w:szCs w:val="24"/>
        </w:rPr>
        <w:t>Conference &amp; Workshop Presentations</w:t>
      </w:r>
    </w:p>
    <w:p w:rsidR="00A23C0E" w:rsidRDefault="00A23C0E" w:rsidP="00A23C0E">
      <w:pPr>
        <w:spacing w:after="0" w:line="240" w:lineRule="auto"/>
        <w:rPr>
          <w:bCs/>
        </w:rPr>
      </w:pPr>
      <w:r>
        <w:t>April 13-14, 2015</w:t>
      </w:r>
      <w:r>
        <w:t xml:space="preserve"> - </w:t>
      </w:r>
      <w:r>
        <w:t>The National Field Experience Conference, Northern Colorado University, Greely, CO</w:t>
      </w:r>
      <w:proofErr w:type="gramStart"/>
      <w:r>
        <w:t>,.</w:t>
      </w:r>
      <w:proofErr w:type="gramEnd"/>
      <w:r>
        <w:t xml:space="preserve"> Katheryn A Saynes Ed.D. Co- author/presenter.</w:t>
      </w:r>
      <w:bookmarkStart w:id="0" w:name="_GoBack"/>
      <w:bookmarkEnd w:id="0"/>
    </w:p>
    <w:p w:rsidR="002314C9" w:rsidRDefault="007C4AFD" w:rsidP="007C4AFD">
      <w:pPr>
        <w:spacing w:after="0" w:line="240" w:lineRule="auto"/>
        <w:jc w:val="both"/>
      </w:pPr>
      <w:r>
        <w:rPr>
          <w:bCs/>
        </w:rPr>
        <w:t>April 20</w:t>
      </w:r>
      <w:r>
        <w:t>, 2013 - ACSI Europe Regional Teacher Conference in Ploiesti, Romania – Keynote Speaker</w:t>
      </w:r>
      <w:r>
        <w:br/>
      </w:r>
      <w:r>
        <w:rPr>
          <w:bCs/>
        </w:rPr>
        <w:t>April 24-27</w:t>
      </w:r>
      <w:r>
        <w:t xml:space="preserve">, 2013 – ACSI Europe </w:t>
      </w:r>
      <w:r>
        <w:rPr>
          <w:rStyle w:val="usercontent"/>
        </w:rPr>
        <w:t xml:space="preserve">Nagybereg, </w:t>
      </w:r>
      <w:r>
        <w:t xml:space="preserve">Ukraine Accredited Teacher Training </w:t>
      </w:r>
    </w:p>
    <w:p w:rsidR="007C4AFD" w:rsidRDefault="007C4AFD" w:rsidP="007C4AFD">
      <w:pPr>
        <w:spacing w:after="0" w:line="240" w:lineRule="auto"/>
        <w:jc w:val="both"/>
      </w:pPr>
      <w:r>
        <w:t xml:space="preserve">Feb. 2-3 2012 </w:t>
      </w:r>
      <w:r w:rsidR="002314C9">
        <w:t>A</w:t>
      </w:r>
      <w:r>
        <w:t>CSI Southeast Convention, Birmingham Alabama – Five Seminars.</w:t>
      </w:r>
    </w:p>
    <w:p w:rsidR="007C4AFD" w:rsidRDefault="007C4AFD" w:rsidP="007C4AFD">
      <w:pPr>
        <w:spacing w:after="0" w:line="240" w:lineRule="auto"/>
        <w:ind w:left="720" w:hanging="720"/>
        <w:jc w:val="both"/>
      </w:pPr>
      <w:r>
        <w:t>June 25-28, 201</w:t>
      </w:r>
      <w:r w:rsidR="002314C9">
        <w:t>2</w:t>
      </w:r>
      <w:r>
        <w:t xml:space="preserve"> – ACSI Europe, Karcag, Hungary – Presented Teacher Recertification Training.</w:t>
      </w:r>
    </w:p>
    <w:p w:rsidR="007C4AFD" w:rsidRDefault="007C4AFD" w:rsidP="007C4AFD">
      <w:pPr>
        <w:spacing w:after="0" w:line="240" w:lineRule="auto"/>
        <w:ind w:left="720" w:hanging="720"/>
        <w:jc w:val="both"/>
      </w:pPr>
      <w:r>
        <w:t xml:space="preserve">June 24-27, 2011 - ACSI Europe, Teachers’ Conference, (Teachers from Gliwici, Poland met in Budapest), </w:t>
      </w:r>
      <w:r>
        <w:tab/>
      </w:r>
      <w:r>
        <w:tab/>
        <w:t xml:space="preserve">     Presented Six Seminars.</w:t>
      </w:r>
    </w:p>
    <w:p w:rsidR="007C4AFD" w:rsidRDefault="007C4AFD" w:rsidP="007C4AFD">
      <w:pPr>
        <w:spacing w:after="0" w:line="240" w:lineRule="auto"/>
        <w:ind w:left="720" w:hanging="720"/>
        <w:jc w:val="both"/>
      </w:pPr>
      <w:r>
        <w:t>March, 2011 – ACSI Europe, National Conference for Polish Christian School Directors, Keynote Speaker.</w:t>
      </w:r>
    </w:p>
    <w:p w:rsidR="007C4AFD" w:rsidRDefault="007C4AFD" w:rsidP="007C4AFD">
      <w:pPr>
        <w:spacing w:after="0" w:line="240" w:lineRule="auto"/>
        <w:jc w:val="both"/>
      </w:pPr>
      <w:r>
        <w:t>August, 2010 – Grace Baptist Academy, Faculty Workshop – Presented Two Seminars</w:t>
      </w:r>
    </w:p>
    <w:p w:rsidR="007C4AFD" w:rsidRDefault="007C4AFD" w:rsidP="007C4AFD">
      <w:pPr>
        <w:spacing w:after="0" w:line="240" w:lineRule="auto"/>
        <w:jc w:val="both"/>
      </w:pPr>
      <w:r>
        <w:t>August, 2010 – Dayton City Schools, Faculty Workshop – Presented Seminar on Legal Issues.</w:t>
      </w:r>
    </w:p>
    <w:p w:rsidR="007C4AFD" w:rsidRDefault="007C4AFD" w:rsidP="007C4AFD">
      <w:pPr>
        <w:spacing w:after="0" w:line="240" w:lineRule="auto"/>
        <w:jc w:val="both"/>
      </w:pPr>
      <w:r>
        <w:t>May, 2010 – ACSI Europe, Budapest, Hungary, - Presented Teacher Recertification Training.</w:t>
      </w:r>
    </w:p>
    <w:p w:rsidR="007C4AFD" w:rsidRDefault="007C4AFD" w:rsidP="007C4AFD">
      <w:pPr>
        <w:spacing w:after="0" w:line="240" w:lineRule="auto"/>
      </w:pPr>
      <w:r>
        <w:t>August 6, 2009 Rhea County Schools Faculty Workshop at Bryan College - Presented Seminar</w:t>
      </w:r>
    </w:p>
    <w:p w:rsidR="007C4AFD" w:rsidRDefault="007C4AFD" w:rsidP="007C4AFD">
      <w:pPr>
        <w:spacing w:after="0" w:line="240" w:lineRule="auto"/>
        <w:jc w:val="both"/>
      </w:pPr>
      <w:r>
        <w:t>March 2009 ACSI Europe, Romanian K-12 and Pre-school Directors Conference - Keynote</w:t>
      </w:r>
    </w:p>
    <w:p w:rsidR="007C4AFD" w:rsidRDefault="007C4AFD" w:rsidP="007C4AFD">
      <w:pPr>
        <w:spacing w:after="0" w:line="240" w:lineRule="auto"/>
        <w:jc w:val="both"/>
      </w:pPr>
      <w:r>
        <w:t>August 4, 2008 Rhea County Schools Faculty Workshop at Bryan College – Presented Seminar</w:t>
      </w:r>
    </w:p>
    <w:p w:rsidR="007C4AFD" w:rsidRDefault="007C4AFD" w:rsidP="007C4AFD">
      <w:pPr>
        <w:spacing w:after="0" w:line="240" w:lineRule="auto"/>
        <w:jc w:val="both"/>
      </w:pPr>
      <w:r>
        <w:t>Feb. 2008 ACSI Europe, Hungarian Administrators Conference - Keynote Speaker</w:t>
      </w:r>
    </w:p>
    <w:p w:rsidR="007C4AFD" w:rsidRDefault="007C4AFD" w:rsidP="007C4AFD">
      <w:pPr>
        <w:spacing w:after="0" w:line="240" w:lineRule="auto"/>
        <w:jc w:val="both"/>
      </w:pPr>
      <w:r>
        <w:t>August, 2007 Rhea County Schools Faculty Workshops hosted at Bryan College.</w:t>
      </w:r>
    </w:p>
    <w:p w:rsidR="007C4AFD" w:rsidRDefault="007C4AFD" w:rsidP="007C4AFD">
      <w:pPr>
        <w:spacing w:after="0" w:line="240" w:lineRule="auto"/>
        <w:jc w:val="both"/>
      </w:pPr>
      <w:r>
        <w:t>October 12-13, 2006 ACSI Convention, Greensboro, NC - Presented Five Seminars.</w:t>
      </w:r>
    </w:p>
    <w:p w:rsidR="007C4AFD" w:rsidRDefault="007C4AFD" w:rsidP="007C4AFD">
      <w:pPr>
        <w:spacing w:after="0" w:line="240" w:lineRule="auto"/>
        <w:jc w:val="both"/>
      </w:pPr>
      <w:r>
        <w:t xml:space="preserve">August 17, 2006 Bryan College Faculty Workshop - Presented Seminar </w:t>
      </w:r>
    </w:p>
    <w:p w:rsidR="007C4AFD" w:rsidRDefault="007C4AFD" w:rsidP="007C4AFD">
      <w:pPr>
        <w:spacing w:after="0" w:line="240" w:lineRule="auto"/>
        <w:jc w:val="both"/>
      </w:pPr>
      <w:r>
        <w:t>August 10, 2006 Harvest Christian School, Watauga, TX. - Presented Faculty Inservice</w:t>
      </w:r>
    </w:p>
    <w:p w:rsidR="007C4AFD" w:rsidRDefault="007C4AFD" w:rsidP="007C4AFD">
      <w:pPr>
        <w:spacing w:after="0" w:line="240" w:lineRule="auto"/>
        <w:ind w:left="720" w:hanging="720"/>
        <w:jc w:val="both"/>
      </w:pPr>
      <w:r>
        <w:t>August 1-4, 2006 ACSI Hungarian Teachers’ Conference, Budapest Hungary - Presented Four Seminars.</w:t>
      </w:r>
    </w:p>
    <w:p w:rsidR="007C4AFD" w:rsidRDefault="007C4AFD" w:rsidP="007C4AFD">
      <w:pPr>
        <w:spacing w:after="0" w:line="240" w:lineRule="auto"/>
      </w:pPr>
      <w:r>
        <w:t>May 27, 2006 Harvest Christian School, Watauga, TX – Commencement Speaker</w:t>
      </w:r>
    </w:p>
    <w:p w:rsidR="007C4AFD" w:rsidRDefault="007C4AFD" w:rsidP="007C4AFD">
      <w:pPr>
        <w:spacing w:after="0" w:line="240" w:lineRule="auto"/>
      </w:pPr>
      <w:r>
        <w:t>May 20, 2006 Prince Avenue Christian School, Athens, GA – Commencement Speaker</w:t>
      </w:r>
    </w:p>
    <w:p w:rsidR="007C4AFD" w:rsidRDefault="007C4AFD" w:rsidP="007C4AFD">
      <w:pPr>
        <w:spacing w:after="0" w:line="240" w:lineRule="auto"/>
        <w:jc w:val="both"/>
      </w:pPr>
      <w:r>
        <w:rPr>
          <w:bCs/>
        </w:rPr>
        <w:t xml:space="preserve">Jan. 26-27, 2006 ACSI Convention, Birmingham, AL, - </w:t>
      </w:r>
      <w:r>
        <w:t>Presented Five Seminars.</w:t>
      </w:r>
    </w:p>
    <w:p w:rsidR="00747C20" w:rsidRPr="00747C20" w:rsidRDefault="00747C20" w:rsidP="00747C20">
      <w:pPr>
        <w:pStyle w:val="Heading2"/>
        <w:jc w:val="both"/>
        <w:rPr>
          <w:color w:val="548DD4" w:themeColor="text2" w:themeTint="99"/>
          <w:sz w:val="24"/>
          <w:szCs w:val="24"/>
        </w:rPr>
      </w:pPr>
      <w:r w:rsidRPr="00747C20">
        <w:rPr>
          <w:color w:val="548DD4" w:themeColor="text2" w:themeTint="99"/>
          <w:sz w:val="24"/>
          <w:szCs w:val="24"/>
        </w:rPr>
        <w:t>Consultations &amp; Strategic Planning</w:t>
      </w:r>
    </w:p>
    <w:p w:rsidR="00E46DF5" w:rsidRDefault="00E46DF5" w:rsidP="00747C20">
      <w:pPr>
        <w:spacing w:after="0" w:line="240" w:lineRule="auto"/>
      </w:pPr>
      <w:r>
        <w:t>Jan. –Apr. 2015 Maryville Christian School - Consultant for Administrator Search</w:t>
      </w:r>
    </w:p>
    <w:p w:rsidR="00747C20" w:rsidRDefault="00747C20" w:rsidP="00747C20">
      <w:pPr>
        <w:spacing w:after="0" w:line="240" w:lineRule="auto"/>
      </w:pPr>
      <w:r>
        <w:t>Sept. 2014 Westminster Christian Academy, Huston, Texas</w:t>
      </w:r>
      <w:r w:rsidR="002314C9" w:rsidRPr="002314C9">
        <w:t xml:space="preserve"> </w:t>
      </w:r>
      <w:r w:rsidR="002314C9">
        <w:t>- Board Training Seminar</w:t>
      </w:r>
    </w:p>
    <w:p w:rsidR="00747C20" w:rsidRDefault="00747C20" w:rsidP="00747C20">
      <w:pPr>
        <w:spacing w:after="0" w:line="240" w:lineRule="auto"/>
      </w:pPr>
      <w:r>
        <w:t>Nov. 2011-Feb. 2012 Maryville Christian School, Maryville, TN - Strategic Planning</w:t>
      </w:r>
    </w:p>
    <w:p w:rsidR="00747C20" w:rsidRDefault="00747C20" w:rsidP="00747C20">
      <w:pPr>
        <w:spacing w:after="0" w:line="240" w:lineRule="auto"/>
      </w:pPr>
      <w:r>
        <w:t>Nov.2009 –Jan.2010 Mustard Seed School, Hoboken, NJ - Leadership Consultant</w:t>
      </w:r>
    </w:p>
    <w:p w:rsidR="00747C20" w:rsidRDefault="00747C20" w:rsidP="00747C20">
      <w:pPr>
        <w:spacing w:after="0" w:line="240" w:lineRule="auto"/>
      </w:pPr>
      <w:r>
        <w:t>Oct., 2008 ACSI Europe, Follow- up Consulting Trip to Poland/Czech Republic</w:t>
      </w:r>
    </w:p>
    <w:p w:rsidR="00747C20" w:rsidRDefault="00747C20" w:rsidP="00747C20">
      <w:pPr>
        <w:spacing w:after="0" w:line="240" w:lineRule="auto"/>
      </w:pPr>
      <w:r>
        <w:t>August 31-Sept. 1, 2007 Onsite Quality Audit - Curtis Baptist School, Augusta, GA.</w:t>
      </w:r>
    </w:p>
    <w:p w:rsidR="00747C20" w:rsidRDefault="00747C20" w:rsidP="00747C20">
      <w:pPr>
        <w:spacing w:after="0" w:line="240" w:lineRule="auto"/>
      </w:pPr>
      <w:r>
        <w:t>May 17-31, 2007 ACSI Europe, Consulting Trip to Poland/Czech Republic</w:t>
      </w:r>
    </w:p>
    <w:p w:rsidR="00747C20" w:rsidRDefault="00747C20" w:rsidP="00747C20">
      <w:pPr>
        <w:spacing w:after="0" w:line="240" w:lineRule="auto"/>
      </w:pPr>
      <w:r>
        <w:t>November 10-12, 2006 Onsite Quality Audit – Harvest Christian Academy, Watauga Texas.</w:t>
      </w:r>
    </w:p>
    <w:p w:rsidR="00C83987" w:rsidRPr="000A3D9F" w:rsidRDefault="00C83987" w:rsidP="00C83987">
      <w:pPr>
        <w:pStyle w:val="Heading2"/>
        <w:rPr>
          <w:color w:val="548DD4" w:themeColor="text2" w:themeTint="99"/>
          <w:sz w:val="24"/>
          <w:szCs w:val="24"/>
        </w:rPr>
      </w:pPr>
      <w:r w:rsidRPr="000A3D9F">
        <w:rPr>
          <w:rFonts w:eastAsia="MS Mincho"/>
          <w:color w:val="548DD4" w:themeColor="text2" w:themeTint="99"/>
          <w:sz w:val="24"/>
          <w:szCs w:val="24"/>
        </w:rPr>
        <w:t>Community Service</w:t>
      </w:r>
    </w:p>
    <w:p w:rsidR="00C83987" w:rsidRDefault="00C83987" w:rsidP="00747C20">
      <w:pPr>
        <w:spacing w:line="240" w:lineRule="auto"/>
        <w:rPr>
          <w:rFonts w:ascii="Times New Roman" w:hAnsi="Times New Roman"/>
        </w:rPr>
      </w:pPr>
      <w:r>
        <w:rPr>
          <w:bCs/>
        </w:rPr>
        <w:t>April 15-19</w:t>
      </w:r>
      <w:r>
        <w:t>, 2013 - ACSI Europe - Romanian School Service Tour (visits and presentations at member schools).</w:t>
      </w:r>
      <w:r>
        <w:br/>
      </w:r>
      <w:r>
        <w:rPr>
          <w:bCs/>
        </w:rPr>
        <w:t>May 5, 2012 - Rhea County Distinguished Young Women Scholarship Program – Emcee</w:t>
      </w:r>
      <w:r>
        <w:rPr>
          <w:bCs/>
        </w:rPr>
        <w:br/>
        <w:t>March 12, 2012 - Mustard Seed School, Hoboken, NJ – Advisory Council Meeting.</w:t>
      </w:r>
      <w:r>
        <w:rPr>
          <w:bCs/>
        </w:rPr>
        <w:br/>
      </w:r>
      <w:r>
        <w:rPr>
          <w:bCs/>
        </w:rPr>
        <w:lastRenderedPageBreak/>
        <w:t>March 21-24, 2010 - ACSI Accreditation Team Visit – Silverdale Baptist Academy, Chattanooga, TN – Visiting Team Member.</w:t>
      </w:r>
      <w:r>
        <w:rPr>
          <w:bCs/>
        </w:rPr>
        <w:br/>
        <w:t>March, 2008 - Mustard Seed School, Hoboken, NJ – Advisory Council Meeting</w:t>
      </w:r>
      <w:r>
        <w:t>.</w:t>
      </w:r>
      <w:r>
        <w:br/>
        <w:t>Mustard Seed is a Christian School with “an intentional ministry to the urban poor”. The Advisory Council meets annually to brainstorm and advise the school.</w:t>
      </w:r>
      <w:r>
        <w:br/>
        <w:t>August, 2007 Rhea County Schools Faculty Workshops hosted at Bryan College.</w:t>
      </w:r>
      <w:r>
        <w:br/>
        <w:t>March 25-28, 2007 - ACSI Education Program Approval Visit – Covenant College, Lookout Mountain, GA Visiting Team Member</w:t>
      </w:r>
      <w:r>
        <w:br/>
      </w:r>
      <w:r>
        <w:rPr>
          <w:bCs/>
        </w:rPr>
        <w:t>March 11, 2006 - Mustard Seed School, Hoboken, NJ – Advisory Council Meeting.</w:t>
      </w:r>
      <w:r>
        <w:rPr>
          <w:bCs/>
        </w:rPr>
        <w:br/>
        <w:t>Feb. 21-24, 2006 ACSI Accreditation Team Visit – St. Andrews School at Wears Valley Ranch, Sevierville, TN -</w:t>
      </w:r>
      <w:r>
        <w:t>Visiting Team Chair. Wears Valley Ranch is a residential ministry to students who for various reasons cannot live at home.</w:t>
      </w:r>
      <w:r>
        <w:br/>
      </w:r>
      <w:r>
        <w:rPr>
          <w:bCs/>
        </w:rPr>
        <w:t>April 11-14, 2005 - ACSI Accreditation Team Visit – Asheville Christian Academy, Asheville, NC. – Visiting Team Member.</w:t>
      </w:r>
    </w:p>
    <w:p w:rsidR="00747C20" w:rsidRPr="00D37061" w:rsidRDefault="00747C20" w:rsidP="00747C20">
      <w:pPr>
        <w:pStyle w:val="Heading1"/>
        <w:spacing w:line="240" w:lineRule="auto"/>
        <w:rPr>
          <w:rStyle w:val="Heading2Char"/>
          <w:rFonts w:eastAsia="MS Mincho" w:cs="Courier New"/>
          <w:b/>
        </w:rPr>
      </w:pPr>
      <w:r w:rsidRPr="00747C20">
        <w:rPr>
          <w:rFonts w:eastAsia="MS Mincho"/>
          <w:i/>
          <w:color w:val="548DD4" w:themeColor="text2" w:themeTint="99"/>
          <w:sz w:val="24"/>
          <w:szCs w:val="24"/>
        </w:rPr>
        <w:t>Courses Taught</w:t>
      </w:r>
      <w:r>
        <w:rPr>
          <w:rFonts w:eastAsia="MS Mincho"/>
          <w:i/>
          <w:color w:val="548DD4" w:themeColor="text2" w:themeTint="99"/>
          <w:sz w:val="24"/>
          <w:szCs w:val="24"/>
        </w:rPr>
        <w:br/>
      </w:r>
      <w:r w:rsidRPr="00D37061">
        <w:rPr>
          <w:rFonts w:eastAsia="MS Mincho"/>
          <w:i/>
          <w:sz w:val="22"/>
          <w:szCs w:val="22"/>
        </w:rPr>
        <w:t>Graduate</w:t>
      </w:r>
      <w:r>
        <w:rPr>
          <w:rFonts w:eastAsia="MS Mincho"/>
          <w:i/>
          <w:sz w:val="22"/>
          <w:szCs w:val="22"/>
        </w:rPr>
        <w:br/>
      </w:r>
      <w:r>
        <w:rPr>
          <w:rFonts w:ascii="Calibri" w:eastAsia="MS Mincho" w:hAnsi="Calibri"/>
          <w:sz w:val="22"/>
          <w:szCs w:val="22"/>
        </w:rPr>
        <w:t>“</w:t>
      </w:r>
      <w:r w:rsidR="00B2082B" w:rsidRPr="00B2082B">
        <w:rPr>
          <w:rFonts w:ascii="Calibri" w:eastAsia="MS Mincho" w:hAnsi="Calibri"/>
          <w:b w:val="0"/>
          <w:sz w:val="22"/>
          <w:szCs w:val="22"/>
        </w:rPr>
        <w:t>Master’s Level Internship</w:t>
      </w:r>
      <w:r w:rsidR="00B2082B">
        <w:rPr>
          <w:rFonts w:ascii="Calibri" w:eastAsia="MS Mincho" w:hAnsi="Calibri"/>
          <w:b w:val="0"/>
          <w:sz w:val="22"/>
          <w:szCs w:val="22"/>
        </w:rPr>
        <w:t xml:space="preserve"> BLA Candidates”</w:t>
      </w:r>
      <w:r w:rsidR="00B2082B">
        <w:rPr>
          <w:rFonts w:ascii="Calibri" w:eastAsia="MS Mincho" w:hAnsi="Calibri"/>
          <w:b w:val="0"/>
          <w:sz w:val="22"/>
          <w:szCs w:val="22"/>
        </w:rPr>
        <w:br/>
        <w:t>“</w:t>
      </w:r>
      <w:r w:rsidRPr="00B2082B">
        <w:rPr>
          <w:rFonts w:ascii="Calibri" w:eastAsia="MS Mincho" w:hAnsi="Calibri"/>
          <w:b w:val="0"/>
          <w:sz w:val="22"/>
          <w:szCs w:val="22"/>
        </w:rPr>
        <w:t>Planning</w:t>
      </w:r>
      <w:r w:rsidRPr="00D37061">
        <w:rPr>
          <w:rFonts w:ascii="Calibri" w:eastAsia="MS Mincho" w:hAnsi="Calibri"/>
          <w:b w:val="0"/>
          <w:sz w:val="22"/>
          <w:szCs w:val="22"/>
        </w:rPr>
        <w:t xml:space="preserve"> Curriculum for Present and Future”</w:t>
      </w:r>
      <w:r>
        <w:rPr>
          <w:rFonts w:ascii="Calibri" w:eastAsia="MS Mincho" w:hAnsi="Calibri"/>
          <w:b w:val="0"/>
          <w:sz w:val="22"/>
          <w:szCs w:val="22"/>
        </w:rPr>
        <w:br/>
      </w:r>
      <w:r w:rsidRPr="00D37061">
        <w:rPr>
          <w:rFonts w:ascii="Calibri" w:eastAsia="MS Mincho" w:hAnsi="Calibri"/>
          <w:b w:val="0"/>
          <w:sz w:val="22"/>
          <w:szCs w:val="22"/>
        </w:rPr>
        <w:t>“School and Community Relations”</w:t>
      </w:r>
      <w:r>
        <w:rPr>
          <w:rFonts w:ascii="Calibri" w:eastAsia="MS Mincho" w:hAnsi="Calibri"/>
          <w:b w:val="0"/>
          <w:sz w:val="22"/>
          <w:szCs w:val="22"/>
        </w:rPr>
        <w:br/>
      </w:r>
      <w:r w:rsidRPr="00D37061">
        <w:rPr>
          <w:rFonts w:ascii="Calibri" w:eastAsia="MS Mincho" w:hAnsi="Calibri"/>
          <w:b w:val="0"/>
          <w:sz w:val="22"/>
          <w:szCs w:val="22"/>
        </w:rPr>
        <w:t>“School Leadership”</w:t>
      </w:r>
      <w:r w:rsidRPr="00D37061">
        <w:rPr>
          <w:rFonts w:ascii="Calibri" w:eastAsia="MS Mincho" w:hAnsi="Calibri"/>
          <w:b w:val="0"/>
          <w:sz w:val="22"/>
          <w:szCs w:val="22"/>
        </w:rPr>
        <w:br/>
        <w:t>“The Teacher and the School in a Changing Society”</w:t>
      </w:r>
      <w:r w:rsidRPr="00D37061">
        <w:rPr>
          <w:rFonts w:ascii="Calibri" w:eastAsia="MS Mincho" w:hAnsi="Calibri"/>
          <w:b w:val="0"/>
          <w:sz w:val="22"/>
          <w:szCs w:val="22"/>
        </w:rPr>
        <w:br/>
      </w:r>
      <w:r w:rsidRPr="00D37061">
        <w:rPr>
          <w:rStyle w:val="Heading2Char"/>
          <w:rFonts w:eastAsia="MS Mincho"/>
          <w:b/>
          <w:sz w:val="22"/>
          <w:szCs w:val="22"/>
        </w:rPr>
        <w:t>Undergraduate</w:t>
      </w:r>
    </w:p>
    <w:p w:rsidR="00B2082B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</w:t>
      </w:r>
      <w:r w:rsidR="00B2082B">
        <w:rPr>
          <w:rFonts w:ascii="Calibri" w:eastAsia="MS Mincho" w:hAnsi="Calibri" w:cs="Times New Roman"/>
          <w:sz w:val="22"/>
          <w:szCs w:val="22"/>
        </w:rPr>
        <w:t>Senior Capstone – Portfolio Development”</w:t>
      </w:r>
    </w:p>
    <w:p w:rsidR="00B2082B" w:rsidRDefault="00B2082B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“Student Teacher Supervision”</w:t>
      </w:r>
    </w:p>
    <w:p w:rsidR="00747C20" w:rsidRDefault="00B2082B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“Student Teaching Seminar”</w:t>
      </w:r>
      <w:r>
        <w:rPr>
          <w:rFonts w:ascii="Calibri" w:eastAsia="MS Mincho" w:hAnsi="Calibri" w:cs="Times New Roman"/>
          <w:sz w:val="22"/>
          <w:szCs w:val="22"/>
        </w:rPr>
        <w:br/>
        <w:t>“</w:t>
      </w:r>
      <w:r w:rsidR="00747C20">
        <w:rPr>
          <w:rFonts w:ascii="Calibri" w:eastAsia="MS Mincho" w:hAnsi="Calibri" w:cs="Times New Roman"/>
          <w:sz w:val="22"/>
          <w:szCs w:val="22"/>
        </w:rPr>
        <w:t>Curriculum Design”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“Curriculum Development for Work with Children” (I.S.)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“Development of Electronic Portfolios” (I.S.)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“Human Learning”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“Educational Mentorship” (I.S.)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“Foundations of Education”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“Instructional Technology for Music Teachers” (I.S.)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“Philosophy of Education”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“Teaching Elementary Earth Science” (I.S.)</w:t>
      </w:r>
    </w:p>
    <w:p w:rsidR="00747C20" w:rsidRDefault="00747C20" w:rsidP="00747C20">
      <w:pPr>
        <w:pStyle w:val="PlainText"/>
        <w:rPr>
          <w:rFonts w:ascii="Calibri" w:eastAsia="MS Mincho" w:hAnsi="Calibri" w:cs="Times New Roman"/>
          <w:sz w:val="22"/>
          <w:szCs w:val="22"/>
        </w:rPr>
      </w:pPr>
      <w:r>
        <w:rPr>
          <w:rFonts w:ascii="Calibri" w:eastAsia="MS Mincho" w:hAnsi="Calibri" w:cs="Times New Roman"/>
          <w:sz w:val="22"/>
          <w:szCs w:val="22"/>
        </w:rPr>
        <w:t>“Testing and Measurement”</w:t>
      </w:r>
    </w:p>
    <w:p w:rsidR="00747C20" w:rsidRDefault="00747C20" w:rsidP="00747C20">
      <w:pPr>
        <w:pStyle w:val="PlainText"/>
      </w:pPr>
      <w:r>
        <w:rPr>
          <w:rFonts w:ascii="Calibri" w:eastAsia="MS Mincho" w:hAnsi="Calibri" w:cs="Times New Roman"/>
          <w:sz w:val="22"/>
          <w:szCs w:val="22"/>
        </w:rPr>
        <w:t>“Universal Teaching Methods”</w:t>
      </w:r>
    </w:p>
    <w:sectPr w:rsidR="00747C20" w:rsidSect="00103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AC6"/>
    <w:multiLevelType w:val="hybridMultilevel"/>
    <w:tmpl w:val="BB983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629BC"/>
    <w:multiLevelType w:val="hybridMultilevel"/>
    <w:tmpl w:val="B8564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17A1B"/>
    <w:multiLevelType w:val="hybridMultilevel"/>
    <w:tmpl w:val="732CC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87"/>
    <w:rsid w:val="000A3D9F"/>
    <w:rsid w:val="00103320"/>
    <w:rsid w:val="00142C30"/>
    <w:rsid w:val="00150744"/>
    <w:rsid w:val="001C0B0A"/>
    <w:rsid w:val="002314C9"/>
    <w:rsid w:val="002601C2"/>
    <w:rsid w:val="0029116D"/>
    <w:rsid w:val="004A071D"/>
    <w:rsid w:val="006A1386"/>
    <w:rsid w:val="006B65CF"/>
    <w:rsid w:val="00747C20"/>
    <w:rsid w:val="007644D0"/>
    <w:rsid w:val="007C4AFD"/>
    <w:rsid w:val="008332CA"/>
    <w:rsid w:val="00840F7D"/>
    <w:rsid w:val="009D4B9D"/>
    <w:rsid w:val="009E38C4"/>
    <w:rsid w:val="00A23C0E"/>
    <w:rsid w:val="00B2082B"/>
    <w:rsid w:val="00C16A73"/>
    <w:rsid w:val="00C6689B"/>
    <w:rsid w:val="00C83987"/>
    <w:rsid w:val="00D37061"/>
    <w:rsid w:val="00D861A2"/>
    <w:rsid w:val="00E46DF5"/>
    <w:rsid w:val="00EC64C3"/>
    <w:rsid w:val="00F17431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27E205-BB7B-4DD6-A943-BA1299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987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9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9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98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nhideWhenUsed/>
    <w:rsid w:val="00C83987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83987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usercontent">
    <w:name w:val="usercontent"/>
    <w:basedOn w:val="DefaultParagraphFont"/>
    <w:rsid w:val="00F97F57"/>
  </w:style>
  <w:style w:type="paragraph" w:styleId="Title">
    <w:name w:val="Title"/>
    <w:basedOn w:val="Normal"/>
    <w:next w:val="Normal"/>
    <w:link w:val="TitleChar"/>
    <w:uiPriority w:val="10"/>
    <w:qFormat/>
    <w:rsid w:val="00D370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70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1435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9599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degeorgeb</dc:creator>
  <cp:lastModifiedBy>Steve DeGeorge</cp:lastModifiedBy>
  <cp:revision>2</cp:revision>
  <dcterms:created xsi:type="dcterms:W3CDTF">2015-09-20T23:44:00Z</dcterms:created>
  <dcterms:modified xsi:type="dcterms:W3CDTF">2015-09-20T23:44:00Z</dcterms:modified>
</cp:coreProperties>
</file>